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39" w:rsidRPr="008215BD" w:rsidRDefault="00FD461D" w:rsidP="00F74A39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Key Highlights for 2020-2021 Training Year</w:t>
      </w:r>
      <w:bookmarkStart w:id="0" w:name="_GoBack"/>
      <w:bookmarkEnd w:id="0"/>
      <w:r w:rsidR="00F74A39" w:rsidRPr="008215BD">
        <w:rPr>
          <w:rStyle w:val="s1"/>
          <w:b/>
          <w:sz w:val="28"/>
          <w:szCs w:val="28"/>
        </w:rPr>
        <w:br/>
      </w:r>
    </w:p>
    <w:p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Update – for in-person activities</w:t>
      </w:r>
    </w:p>
    <w:p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 xml:space="preserve">No in-person training/events/activities are to commence prior to 1 Oct 20. Virtual engagement may commence on 1 Sep 20 while preparations for in-person gatherings are underway. </w:t>
      </w:r>
    </w:p>
    <w:p w:rsidR="00F74A39" w:rsidRPr="006F7BA9" w:rsidRDefault="00F74A39" w:rsidP="00F74A39">
      <w:pPr>
        <w:pStyle w:val="Default"/>
        <w:numPr>
          <w:ilvl w:val="0"/>
          <w:numId w:val="2"/>
        </w:numPr>
      </w:pPr>
      <w:r w:rsidRPr="006F7BA9">
        <w:t xml:space="preserve">Facility and event checklists will need to </w:t>
      </w:r>
      <w:r w:rsidR="00AB50DA">
        <w:t>be filled out by corps/squadron</w:t>
      </w:r>
      <w:r w:rsidRPr="006F7BA9">
        <w:t xml:space="preserve"> COs for approval by the Chain of command prior to allowing limited in-person activities for parade nights and subsequent activities.</w:t>
      </w:r>
    </w:p>
    <w:p w:rsidR="00F74A39" w:rsidRPr="006F7BA9" w:rsidRDefault="00F74A39" w:rsidP="00F74A39">
      <w:pPr>
        <w:pStyle w:val="Default"/>
        <w:numPr>
          <w:ilvl w:val="0"/>
          <w:numId w:val="2"/>
        </w:numPr>
      </w:pPr>
      <w:r w:rsidRPr="006F7BA9">
        <w:t>Virt</w:t>
      </w:r>
      <w:r w:rsidR="00AB50DA">
        <w:t>ual CTC completed Friday 14 Aug 2020 –</w:t>
      </w:r>
      <w:r w:rsidRPr="006F7BA9">
        <w:t xml:space="preserve"> </w:t>
      </w:r>
      <w:r w:rsidR="00AB50DA">
        <w:t xml:space="preserve">We </w:t>
      </w:r>
      <w:r w:rsidRPr="006F7BA9">
        <w:t>will be gathering lessons learned to apply to the upcoming cadet year.</w:t>
      </w:r>
    </w:p>
    <w:p w:rsidR="00F74A39" w:rsidRPr="006F7BA9" w:rsidRDefault="00F74A39" w:rsidP="00F74A39">
      <w:pPr>
        <w:pStyle w:val="Default"/>
        <w:ind w:left="720"/>
        <w:rPr>
          <w:b/>
        </w:rPr>
      </w:pPr>
    </w:p>
    <w:p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Planning</w:t>
      </w:r>
    </w:p>
    <w:p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1-30 Sep preparations may include staff meetings at the parade loc</w:t>
      </w:r>
      <w:r>
        <w:t>ation (adults only) provided Public Health Measure</w:t>
      </w:r>
      <w:r w:rsidRPr="006F7BA9">
        <w:t>s</w:t>
      </w:r>
      <w:r>
        <w:t xml:space="preserve"> (PHM)</w:t>
      </w:r>
      <w:r w:rsidR="00AB50DA">
        <w:t xml:space="preserve"> are adhered to.</w:t>
      </w:r>
    </w:p>
    <w:p w:rsidR="00F74A39" w:rsidRPr="006F7BA9" w:rsidRDefault="00F74A39" w:rsidP="00F74A39">
      <w:pPr>
        <w:pStyle w:val="Default"/>
        <w:ind w:left="720"/>
        <w:rPr>
          <w:b/>
        </w:rPr>
      </w:pPr>
    </w:p>
    <w:p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Fundraising</w:t>
      </w:r>
    </w:p>
    <w:p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No in-person fundraising activities involving cadets and adult staff are authorized until further notice.</w:t>
      </w:r>
    </w:p>
    <w:p w:rsidR="00F74A39" w:rsidRPr="006F7BA9" w:rsidRDefault="00F74A39" w:rsidP="00F74A39">
      <w:pPr>
        <w:pStyle w:val="Default"/>
        <w:ind w:left="720"/>
        <w:rPr>
          <w:b/>
        </w:rPr>
      </w:pPr>
    </w:p>
    <w:p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t xml:space="preserve"> </w:t>
      </w:r>
      <w:r w:rsidRPr="006F7BA9">
        <w:rPr>
          <w:b/>
        </w:rPr>
        <w:t>When training resumes</w:t>
      </w:r>
    </w:p>
    <w:p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C</w:t>
      </w:r>
      <w:r w:rsidR="00AB50DA">
        <w:t>adets and adult staff (CAF, CIs</w:t>
      </w:r>
      <w:r w:rsidRPr="006F7BA9">
        <w:t xml:space="preserve"> and volunteers) must inform their chain of command if they have been tested for COVID-19 and also the results. </w:t>
      </w:r>
    </w:p>
    <w:p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When the time comes for in person activities, non-medical masks (NMMs) will be provided by the </w:t>
      </w:r>
      <w:r>
        <w:t>CAF</w:t>
      </w:r>
      <w:r w:rsidRPr="006F7BA9">
        <w:t xml:space="preserve"> to all cadets and staff; however, in the interim, cadets and staff may use personally procured NMMs if they have them.</w:t>
      </w:r>
    </w:p>
    <w:p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>Wearing of non-medical masks during in-person activities will be dependent on the local situation (e.g., school board direction, Prov</w:t>
      </w:r>
      <w:r>
        <w:t xml:space="preserve">incial / Municipal regulations), </w:t>
      </w:r>
      <w:r w:rsidRPr="006F7BA9">
        <w:t>ensuring 2m physical distancing. Ad</w:t>
      </w:r>
      <w:r w:rsidR="00AB50DA">
        <w:t>ditional direction may follow</w:t>
      </w:r>
      <w:r w:rsidRPr="006F7BA9">
        <w:t xml:space="preserve"> prior to 1 Oct 2020.</w:t>
      </w:r>
    </w:p>
    <w:p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>If COVID awareness training is required for all occupants to enter a facility (i.e. an armoury), cadets will individually complete our online COVID training course and advise their corps/</w:t>
      </w:r>
      <w:proofErr w:type="spellStart"/>
      <w:r w:rsidRPr="006F7BA9">
        <w:t>sqn</w:t>
      </w:r>
      <w:proofErr w:type="spellEnd"/>
      <w:r w:rsidRPr="006F7BA9">
        <w:t xml:space="preserve"> staff of completion, prior to entering the facility.  </w:t>
      </w:r>
    </w:p>
    <w:p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Previous direction regarding international cadet training/events remains extant. Given the state </w:t>
      </w:r>
      <w:r w:rsidR="00AB50DA">
        <w:t>of COVID and global projections, n</w:t>
      </w:r>
      <w:r w:rsidRPr="006F7BA9">
        <w:t>o international cadet training/even</w:t>
      </w:r>
      <w:r w:rsidR="00AB50DA">
        <w:t>ts will occur prior to 1 Sep 21;</w:t>
      </w:r>
      <w:r w:rsidRPr="006F7BA9">
        <w:t xml:space="preserve"> this includes all Exchanges (i.e. ISCA, IACE, Maple Leaf, etc.). </w:t>
      </w:r>
    </w:p>
    <w:p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>Inter-provincial/territorial travel is limited to program participants who reside within one hour of a provincial/territorial border and must cross it in order to attend regular parade nights or other approv</w:t>
      </w:r>
      <w:r>
        <w:t>ed day only training activities.</w:t>
      </w:r>
      <w:r w:rsidRPr="006F7BA9">
        <w:t xml:space="preserve"> There w</w:t>
      </w:r>
      <w:r w:rsidR="00AB50DA">
        <w:t>ill be no commercial air travel.</w:t>
      </w:r>
      <w:r w:rsidRPr="006F7BA9">
        <w:t xml:space="preserve"> Ground transport must be arranged and carried out in a manner that ensures 2 metre distancing between passengers, with appropriate cleaning protocol. Self-travel for any cadet activities is limited to within 1 hour of the parade location in order to maximize parental dr</w:t>
      </w:r>
      <w:r w:rsidR="00AB50DA">
        <w:t>op off / pick up of their child.</w:t>
      </w:r>
      <w:r w:rsidRPr="006F7BA9">
        <w:t xml:space="preserve"> Exception to the 1 hour limitation will be approved by the RCSU CO.</w:t>
      </w:r>
    </w:p>
    <w:p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lastRenderedPageBreak/>
        <w:t xml:space="preserve">No overnight travel is authorized until further notice. This means, for example, day only field exercises and no recreational trips outside the 1-hour driving limitations. </w:t>
      </w:r>
    </w:p>
    <w:p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We are planning for day camps during the spring break 2021 period across Canada. Looking at up to approximately 6,000 cadets getting the opportunity and parents dropping </w:t>
      </w:r>
      <w:r w:rsidR="00AB50DA">
        <w:t xml:space="preserve">them </w:t>
      </w:r>
      <w:r w:rsidRPr="006F7BA9">
        <w:t xml:space="preserve">off and picking </w:t>
      </w:r>
      <w:r w:rsidR="00AB50DA">
        <w:t xml:space="preserve">them </w:t>
      </w:r>
      <w:r w:rsidRPr="006F7BA9">
        <w:t>up. We are exploring the use of local armouries, facilities with the focus being on safe, fun and exciting activities for the cadets.</w:t>
      </w:r>
    </w:p>
    <w:p w:rsidR="00F74A39" w:rsidRPr="006F7BA9" w:rsidRDefault="00F74A39" w:rsidP="00F74A39">
      <w:pPr>
        <w:pStyle w:val="Default"/>
        <w:ind w:left="1080"/>
      </w:pPr>
    </w:p>
    <w:p w:rsidR="00F74A39" w:rsidRPr="006F7BA9" w:rsidRDefault="00F74A39" w:rsidP="00F74A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proofErr w:type="spellStart"/>
      <w:r w:rsidRPr="006F7BA9">
        <w:rPr>
          <w:rFonts w:ascii="Times New Roman" w:hAnsi="Times New Roman"/>
          <w:b/>
          <w:sz w:val="24"/>
          <w:szCs w:val="24"/>
        </w:rPr>
        <w:t>Subsequent</w:t>
      </w:r>
      <w:proofErr w:type="spellEnd"/>
      <w:r w:rsidRPr="006F7BA9">
        <w:rPr>
          <w:rFonts w:ascii="Times New Roman" w:hAnsi="Times New Roman"/>
          <w:b/>
          <w:sz w:val="24"/>
          <w:szCs w:val="24"/>
        </w:rPr>
        <w:t xml:space="preserve"> updates</w:t>
      </w:r>
    </w:p>
    <w:p w:rsidR="00F74A39" w:rsidRPr="008215BD" w:rsidRDefault="00F74A39" w:rsidP="00F74A3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/>
        </w:rPr>
      </w:pPr>
      <w:r w:rsidRPr="008215BD">
        <w:rPr>
          <w:rFonts w:ascii="Times New Roman" w:hAnsi="Times New Roman"/>
          <w:sz w:val="24"/>
          <w:szCs w:val="24"/>
          <w:lang w:val="en-CA"/>
        </w:rPr>
        <w:t xml:space="preserve">Subsequent direction will follow </w:t>
      </w:r>
      <w:r w:rsidR="00AB50DA">
        <w:rPr>
          <w:rFonts w:ascii="Times New Roman" w:hAnsi="Times New Roman"/>
          <w:sz w:val="24"/>
          <w:szCs w:val="24"/>
          <w:lang w:val="en-CA"/>
        </w:rPr>
        <w:t>but not b</w:t>
      </w:r>
      <w:r w:rsidRPr="008215BD">
        <w:rPr>
          <w:rFonts w:ascii="Times New Roman" w:hAnsi="Times New Roman"/>
          <w:sz w:val="24"/>
          <w:szCs w:val="24"/>
          <w:lang w:val="en-CA"/>
        </w:rPr>
        <w:t>efore 1 Nov 20</w:t>
      </w:r>
      <w:r w:rsidR="00AB50DA">
        <w:rPr>
          <w:rFonts w:ascii="Times New Roman" w:hAnsi="Times New Roman"/>
          <w:sz w:val="24"/>
          <w:szCs w:val="24"/>
          <w:lang w:val="en-CA"/>
        </w:rPr>
        <w:t>20</w:t>
      </w:r>
      <w:r w:rsidRPr="008215BD">
        <w:rPr>
          <w:rFonts w:ascii="Times New Roman" w:hAnsi="Times New Roman"/>
          <w:sz w:val="24"/>
          <w:szCs w:val="24"/>
          <w:lang w:val="en-CA"/>
        </w:rPr>
        <w:t xml:space="preserve"> in regards to CTCs for </w:t>
      </w:r>
      <w:proofErr w:type="gramStart"/>
      <w:r w:rsidRPr="008215BD">
        <w:rPr>
          <w:rFonts w:ascii="Times New Roman" w:hAnsi="Times New Roman"/>
          <w:sz w:val="24"/>
          <w:szCs w:val="24"/>
          <w:lang w:val="en-CA"/>
        </w:rPr>
        <w:t>Summer</w:t>
      </w:r>
      <w:proofErr w:type="gramEnd"/>
      <w:r w:rsidRPr="008215BD">
        <w:rPr>
          <w:rFonts w:ascii="Times New Roman" w:hAnsi="Times New Roman"/>
          <w:sz w:val="24"/>
          <w:szCs w:val="24"/>
          <w:lang w:val="en-CA"/>
        </w:rPr>
        <w:t xml:space="preserve"> 2021.</w:t>
      </w:r>
    </w:p>
    <w:p w:rsidR="00F74A39" w:rsidRPr="006F7BA9" w:rsidRDefault="00F74A39" w:rsidP="00F74A39">
      <w:pPr>
        <w:pStyle w:val="Default"/>
        <w:ind w:left="720"/>
        <w:rPr>
          <w:b/>
        </w:rPr>
      </w:pPr>
    </w:p>
    <w:p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Update - Power Pilot Training Course (PPTC) and Glider Pilot Training Course (GPTC)</w:t>
      </w:r>
    </w:p>
    <w:p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 xml:space="preserve">The decision to conduct the PPTC and GPTC will be made by </w:t>
      </w:r>
      <w:proofErr w:type="spellStart"/>
      <w:r w:rsidRPr="006F7BA9">
        <w:t>Comd</w:t>
      </w:r>
      <w:proofErr w:type="spellEnd"/>
      <w:r w:rsidRPr="006F7BA9">
        <w:t xml:space="preserve"> </w:t>
      </w:r>
      <w:proofErr w:type="spellStart"/>
      <w:r w:rsidRPr="006F7BA9">
        <w:t>Natl</w:t>
      </w:r>
      <w:proofErr w:type="spellEnd"/>
      <w:r w:rsidRPr="006F7BA9">
        <w:t xml:space="preserve"> CJCR </w:t>
      </w:r>
      <w:proofErr w:type="spellStart"/>
      <w:r w:rsidRPr="006F7BA9">
        <w:t>Sp</w:t>
      </w:r>
      <w:proofErr w:type="spellEnd"/>
      <w:r w:rsidRPr="006F7BA9">
        <w:t xml:space="preserve"> </w:t>
      </w:r>
      <w:proofErr w:type="spellStart"/>
      <w:r w:rsidRPr="006F7BA9">
        <w:t>Gp</w:t>
      </w:r>
      <w:proofErr w:type="spellEnd"/>
      <w:r w:rsidRPr="006F7BA9">
        <w:t xml:space="preserve"> in the Nov/Dec 2020 timeframe.</w:t>
      </w:r>
    </w:p>
    <w:p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rPr>
          <w:u w:val="single"/>
        </w:rPr>
        <w:t>Note</w:t>
      </w:r>
      <w:r w:rsidRPr="006F7BA9">
        <w:t>: Force generation of glider instructors will need to be the first priority to ensure viability of the glider program in the future.</w:t>
      </w:r>
    </w:p>
    <w:p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t xml:space="preserve">There is </w:t>
      </w:r>
      <w:r w:rsidR="00AB50DA">
        <w:t xml:space="preserve">a </w:t>
      </w:r>
      <w:r w:rsidRPr="006F7BA9">
        <w:t>plan</w:t>
      </w:r>
      <w:r w:rsidR="00AB50DA">
        <w:t xml:space="preserve"> </w:t>
      </w:r>
      <w:r w:rsidRPr="006F7BA9">
        <w:t xml:space="preserve">to </w:t>
      </w:r>
      <w:r w:rsidR="00AB50DA">
        <w:t xml:space="preserve">have a </w:t>
      </w:r>
      <w:r w:rsidRPr="006F7BA9">
        <w:t>selection process for both GPTC and PPTC this training year.</w:t>
      </w:r>
    </w:p>
    <w:p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t xml:space="preserve">PPTC and GPTC </w:t>
      </w:r>
      <w:r w:rsidRPr="006F7BA9">
        <w:rPr>
          <w:u w:val="single"/>
        </w:rPr>
        <w:t>could</w:t>
      </w:r>
      <w:r w:rsidRPr="006F7BA9">
        <w:t xml:space="preserve"> resume, conditions permitting, during summer 2021, but there are </w:t>
      </w:r>
      <w:r w:rsidRPr="006F7BA9">
        <w:rPr>
          <w:u w:val="single"/>
        </w:rPr>
        <w:t>no guarantee</w:t>
      </w:r>
      <w:r w:rsidRPr="006F7BA9">
        <w:t>s that approval will be given to conduct these courses given COVID-19.</w:t>
      </w:r>
    </w:p>
    <w:p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t>Additionally, cadet familiarization flying (power and glider), could also resume, conditions permitting, but no earlier than summer 2021.</w:t>
      </w:r>
    </w:p>
    <w:p w:rsidR="00F74A39" w:rsidRPr="000822A0" w:rsidRDefault="00F74A39" w:rsidP="00F74A39">
      <w:pPr>
        <w:pStyle w:val="Singlelinespacing"/>
        <w:ind w:left="0"/>
        <w:rPr>
          <w:sz w:val="24"/>
          <w:szCs w:val="24"/>
        </w:rPr>
      </w:pPr>
    </w:p>
    <w:p w:rsidR="002748FB" w:rsidRPr="00F74A39" w:rsidRDefault="002748FB">
      <w:pPr>
        <w:rPr>
          <w:lang w:val="en-CA"/>
        </w:rPr>
      </w:pPr>
    </w:p>
    <w:sectPr w:rsidR="002748FB" w:rsidRPr="00F74A39" w:rsidSect="008215BD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93" w:rsidRDefault="00557C93" w:rsidP="00F74A39">
      <w:r>
        <w:separator/>
      </w:r>
    </w:p>
  </w:endnote>
  <w:endnote w:type="continuationSeparator" w:id="0">
    <w:p w:rsidR="00557C93" w:rsidRDefault="00557C93" w:rsidP="00F7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D5" w:rsidRPr="000E6552" w:rsidRDefault="00557C93">
    <w:pPr>
      <w:pStyle w:val="Footer"/>
      <w:rPr>
        <w:sz w:val="22"/>
        <w:szCs w:val="22"/>
      </w:rPr>
    </w:pPr>
  </w:p>
  <w:p w:rsidR="009D01D5" w:rsidRPr="000E6552" w:rsidRDefault="00F50946">
    <w:pPr>
      <w:pStyle w:val="Footer"/>
      <w:rPr>
        <w:sz w:val="22"/>
        <w:szCs w:val="22"/>
      </w:rPr>
    </w:pPr>
    <w:r w:rsidRPr="000E6552">
      <w:rPr>
        <w:rStyle w:val="PageNumber"/>
        <w:sz w:val="22"/>
        <w:szCs w:val="22"/>
      </w:rPr>
      <w:fldChar w:fldCharType="begin"/>
    </w:r>
    <w:r w:rsidRPr="000E6552">
      <w:rPr>
        <w:rStyle w:val="PageNumber"/>
        <w:sz w:val="22"/>
        <w:szCs w:val="22"/>
      </w:rPr>
      <w:instrText xml:space="preserve"> PAGE </w:instrText>
    </w:r>
    <w:r w:rsidRPr="000E6552">
      <w:rPr>
        <w:rStyle w:val="PageNumber"/>
        <w:sz w:val="22"/>
        <w:szCs w:val="22"/>
      </w:rPr>
      <w:fldChar w:fldCharType="separate"/>
    </w:r>
    <w:r w:rsidR="00FD461D">
      <w:rPr>
        <w:rStyle w:val="PageNumber"/>
        <w:noProof/>
        <w:sz w:val="22"/>
        <w:szCs w:val="22"/>
      </w:rPr>
      <w:t>2</w:t>
    </w:r>
    <w:r w:rsidRPr="000E6552">
      <w:rPr>
        <w:rStyle w:val="PageNumber"/>
        <w:sz w:val="22"/>
        <w:szCs w:val="22"/>
      </w:rPr>
      <w:fldChar w:fldCharType="end"/>
    </w:r>
    <w:r w:rsidRPr="000E6552">
      <w:rPr>
        <w:rStyle w:val="PageNumber"/>
        <w:sz w:val="22"/>
        <w:szCs w:val="22"/>
      </w:rPr>
      <w:t>/</w:t>
    </w:r>
    <w:r w:rsidRPr="000E6552">
      <w:rPr>
        <w:rStyle w:val="PageNumber"/>
        <w:sz w:val="22"/>
        <w:szCs w:val="22"/>
      </w:rPr>
      <w:fldChar w:fldCharType="begin"/>
    </w:r>
    <w:r w:rsidRPr="000E6552">
      <w:rPr>
        <w:rStyle w:val="PageNumber"/>
        <w:sz w:val="22"/>
        <w:szCs w:val="22"/>
      </w:rPr>
      <w:instrText xml:space="preserve"> NUMPAGES </w:instrText>
    </w:r>
    <w:r w:rsidRPr="000E6552">
      <w:rPr>
        <w:rStyle w:val="PageNumber"/>
        <w:sz w:val="22"/>
        <w:szCs w:val="22"/>
      </w:rPr>
      <w:fldChar w:fldCharType="separate"/>
    </w:r>
    <w:r w:rsidR="00FD461D">
      <w:rPr>
        <w:rStyle w:val="PageNumber"/>
        <w:noProof/>
        <w:sz w:val="22"/>
        <w:szCs w:val="22"/>
      </w:rPr>
      <w:t>2</w:t>
    </w:r>
    <w:r w:rsidRPr="000E6552"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D5" w:rsidRDefault="00F50946" w:rsidP="00DB6261">
    <w:pPr>
      <w:pStyle w:val="Foot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6A097B3" wp14:editId="39E8937B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1619250" cy="248920"/>
          <wp:effectExtent l="0" t="0" r="0" b="0"/>
          <wp:wrapNone/>
          <wp:docPr id="6" name="Picture 6" descr="http://dgpa-dgap.mil.ca/badges/cat/identifiers/fip-e_7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dgpa-dgap.mil.ca/badges/cat/identifiers/fip-e_7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2A6EAD47" wp14:editId="72FA3D3B">
          <wp:extent cx="1143000" cy="292100"/>
          <wp:effectExtent l="0" t="0" r="0" b="0"/>
          <wp:docPr id="1" name="Picture 1" descr="Canada wordmark - high res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 wordmark - high res 3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93" w:rsidRDefault="00557C93" w:rsidP="00F74A39">
      <w:r>
        <w:separator/>
      </w:r>
    </w:p>
  </w:footnote>
  <w:footnote w:type="continuationSeparator" w:id="0">
    <w:p w:rsidR="00557C93" w:rsidRDefault="00557C93" w:rsidP="00F7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D5" w:rsidRPr="00790678" w:rsidRDefault="00557C93">
    <w:pPr>
      <w:tabs>
        <w:tab w:val="right" w:pos="4095"/>
        <w:tab w:val="left" w:pos="45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908"/>
    <w:multiLevelType w:val="hybridMultilevel"/>
    <w:tmpl w:val="66CC3CB8"/>
    <w:lvl w:ilvl="0" w:tplc="4E5A3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4AD"/>
    <w:multiLevelType w:val="hybridMultilevel"/>
    <w:tmpl w:val="97062524"/>
    <w:lvl w:ilvl="0" w:tplc="C5E2F1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F03AA7"/>
    <w:multiLevelType w:val="hybridMultilevel"/>
    <w:tmpl w:val="07582514"/>
    <w:lvl w:ilvl="0" w:tplc="077432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DFB"/>
    <w:multiLevelType w:val="hybridMultilevel"/>
    <w:tmpl w:val="E6701CA0"/>
    <w:lvl w:ilvl="0" w:tplc="9BDA9A52">
      <w:start w:val="2"/>
      <w:numFmt w:val="lowerLetter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9"/>
    <w:rsid w:val="002748FB"/>
    <w:rsid w:val="00557C93"/>
    <w:rsid w:val="00AB50DA"/>
    <w:rsid w:val="00C83BF0"/>
    <w:rsid w:val="00F50946"/>
    <w:rsid w:val="00F74A39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AE126-E93C-4D1B-B78F-393E8AD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A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4A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74A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A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74A39"/>
  </w:style>
  <w:style w:type="paragraph" w:customStyle="1" w:styleId="Singlelinespacing">
    <w:name w:val="Single line spacing"/>
    <w:basedOn w:val="Normal"/>
    <w:rsid w:val="00F74A39"/>
    <w:pPr>
      <w:ind w:left="720"/>
    </w:pPr>
    <w:rPr>
      <w:sz w:val="22"/>
      <w:lang w:val="en-CA"/>
    </w:rPr>
  </w:style>
  <w:style w:type="paragraph" w:styleId="ListParagraph">
    <w:name w:val="List Paragraph"/>
    <w:basedOn w:val="Normal"/>
    <w:uiPriority w:val="34"/>
    <w:qFormat/>
    <w:rsid w:val="00F74A39"/>
    <w:pPr>
      <w:ind w:left="720"/>
      <w:contextualSpacing/>
    </w:pPr>
    <w:rPr>
      <w:rFonts w:ascii="Calibri" w:eastAsia="Calibri" w:hAnsi="Calibri"/>
      <w:sz w:val="22"/>
      <w:szCs w:val="22"/>
      <w:lang w:val="fr-CA"/>
    </w:rPr>
  </w:style>
  <w:style w:type="paragraph" w:customStyle="1" w:styleId="p1">
    <w:name w:val="p1"/>
    <w:basedOn w:val="Normal"/>
    <w:rsid w:val="00F74A39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character" w:customStyle="1" w:styleId="s1">
    <w:name w:val="s1"/>
    <w:basedOn w:val="DefaultParagraphFont"/>
    <w:rsid w:val="00F74A39"/>
  </w:style>
  <w:style w:type="paragraph" w:customStyle="1" w:styleId="Default">
    <w:name w:val="Default"/>
    <w:rsid w:val="00F74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dgpa-dgap.mil.ca/badges/cat/identifiers/fip-e_7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0D66E2C50614FBC3BAC60E40B7130" ma:contentTypeVersion="3" ma:contentTypeDescription="Create a new document." ma:contentTypeScope="" ma:versionID="cf90a7c4e62fef62d58b223054dd33ea">
  <xsd:schema xmlns:xsd="http://www.w3.org/2001/XMLSchema" xmlns:xs="http://www.w3.org/2001/XMLSchema" xmlns:p="http://schemas.microsoft.com/office/2006/metadata/properties" xmlns:ns2="7e511c74-ed27-4aae-8b35-2c16661bd691" xmlns:ns3="70563619-3e59-4f81-8800-e773541f376e" targetNamespace="http://schemas.microsoft.com/office/2006/metadata/properties" ma:root="true" ma:fieldsID="99d2a968da17cac1d8291b9afac81df5" ns2:_="" ns3:_="">
    <xsd:import namespace="7e511c74-ed27-4aae-8b35-2c16661bd691"/>
    <xsd:import namespace="70563619-3e59-4f81-8800-e773541f37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om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11c74-ed27-4aae-8b35-2c16661bd69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3619-3e59-4f81-8800-e773541f376e" elementFormDefault="qualified">
    <xsd:import namespace="http://schemas.microsoft.com/office/2006/documentManagement/types"/>
    <xsd:import namespace="http://schemas.microsoft.com/office/infopath/2007/PartnerControls"/>
    <xsd:element name="Nom" ma:index="7" nillable="true" ma:displayName="Nom" ma:internalName="No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 xmlns="70563619-3e59-4f81-8800-e773541f376e" xsi:nil="true"/>
    <_dlc_DocId xmlns="7e511c74-ed27-4aae-8b35-2c16661bd691">STYZFJHY7A34-2141645061-794</_dlc_DocId>
    <_dlc_DocIdUrl xmlns="7e511c74-ed27-4aae-8b35-2c16661bd691">
      <Url>https://collaboration.cadets.gc.ca/Sites/NAT/_layouts/15/DocIdRedir.aspx?ID=STYZFJHY7A34-2141645061-794</Url>
      <Description>STYZFJHY7A34-2141645061-794</Description>
    </_dlc_DocIdUrl>
  </documentManagement>
</p:properties>
</file>

<file path=customXml/itemProps1.xml><?xml version="1.0" encoding="utf-8"?>
<ds:datastoreItem xmlns:ds="http://schemas.openxmlformats.org/officeDocument/2006/customXml" ds:itemID="{3200EDB8-7B90-4621-B7C3-B82A57D8E402}"/>
</file>

<file path=customXml/itemProps2.xml><?xml version="1.0" encoding="utf-8"?>
<ds:datastoreItem xmlns:ds="http://schemas.openxmlformats.org/officeDocument/2006/customXml" ds:itemID="{5BE5B744-2278-4844-9968-6EA934FCA382}"/>
</file>

<file path=customXml/itemProps3.xml><?xml version="1.0" encoding="utf-8"?>
<ds:datastoreItem xmlns:ds="http://schemas.openxmlformats.org/officeDocument/2006/customXml" ds:itemID="{6847CA5A-CDD1-4F27-813C-C23E3809518D}"/>
</file>

<file path=customXml/itemProps4.xml><?xml version="1.0" encoding="utf-8"?>
<ds:datastoreItem xmlns:ds="http://schemas.openxmlformats.org/officeDocument/2006/customXml" ds:itemID="{455CEF3B-7B03-406E-9EC6-2F0EDFD5F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lawrence.hem</dc:creator>
  <cp:keywords/>
  <dc:description/>
  <cp:lastModifiedBy>lawrence.hem</cp:lastModifiedBy>
  <cp:revision>2</cp:revision>
  <dcterms:created xsi:type="dcterms:W3CDTF">2020-08-19T12:22:00Z</dcterms:created>
  <dcterms:modified xsi:type="dcterms:W3CDTF">2020-08-19T12:22:00Z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0x01010043E0D66E2C50614FBC3BAC60E40B7130</vt:lpwstr>
  </property>
  <property fmtid="{D5CDD505-2E9C-101B-9397-08002B2CF9AE}" pid="3" name="_dlc_DocIdItemGuid">
    <vt:lpwstr>c6210f4d-b8ad-42c8-889d-70ccb09a6fed</vt:lpwstr>
  </property>
</Properties>
</file>