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A4" w:rsidRDefault="008400F6">
      <w:r>
        <w:rPr>
          <w:noProof/>
          <w:lang w:eastAsia="en-CA"/>
        </w:rPr>
        <w:drawing>
          <wp:inline distT="0" distB="0" distL="0" distR="0">
            <wp:extent cx="1057275" cy="1264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eof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72" cy="126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0F6" w:rsidRDefault="008400F6">
      <w:r>
        <w:t>Dear Parents/Guardians,</w:t>
      </w:r>
    </w:p>
    <w:p w:rsidR="008400F6" w:rsidRPr="00B03027" w:rsidRDefault="00A91469" w:rsidP="008400F6">
      <w:r>
        <w:t>Below is the</w:t>
      </w:r>
      <w:r w:rsidR="008400F6">
        <w:t xml:space="preserve"> kit list for the March Break trip to Toronto. We will be wearing </w:t>
      </w:r>
      <w:r>
        <w:t xml:space="preserve">full </w:t>
      </w:r>
      <w:r w:rsidR="008400F6">
        <w:t>uniforms</w:t>
      </w:r>
      <w:r>
        <w:t xml:space="preserve"> (tunic, tie,</w:t>
      </w:r>
      <w:r w:rsidR="008400F6">
        <w:t xml:space="preserve"> </w:t>
      </w:r>
      <w:proofErr w:type="gramStart"/>
      <w:r>
        <w:t>parka</w:t>
      </w:r>
      <w:proofErr w:type="gramEnd"/>
      <w:r>
        <w:t xml:space="preserve">) </w:t>
      </w:r>
      <w:r w:rsidR="008400F6">
        <w:t xml:space="preserve">the whole time. Overnight we will be sleeping at the Denison Armouries on cots. </w:t>
      </w:r>
      <w:r>
        <w:t xml:space="preserve">Bring a sleeping bag or blanket to sleep with. </w:t>
      </w:r>
      <w:r w:rsidR="008400F6">
        <w:t xml:space="preserve">There will be shower facilities available. </w:t>
      </w:r>
      <w:r>
        <w:t xml:space="preserve">Departure at 0800hrs; </w:t>
      </w:r>
      <w:r>
        <w:rPr>
          <w:b/>
          <w:u w:val="single"/>
        </w:rPr>
        <w:t>w</w:t>
      </w:r>
      <w:r w:rsidRPr="00A91469">
        <w:rPr>
          <w:b/>
          <w:u w:val="single"/>
        </w:rPr>
        <w:t>e are aiming for a later arrival time than anticipated of</w:t>
      </w:r>
      <w:r>
        <w:rPr>
          <w:b/>
          <w:u w:val="single"/>
        </w:rPr>
        <w:t xml:space="preserve"> 1815</w:t>
      </w:r>
      <w:r w:rsidRPr="00A91469">
        <w:rPr>
          <w:b/>
          <w:u w:val="single"/>
        </w:rPr>
        <w:t>hrs (6:15PM).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68"/>
      </w:tblGrid>
      <w:tr w:rsidR="008400F6" w:rsidRPr="00B03027" w:rsidTr="00653DE5">
        <w:tc>
          <w:tcPr>
            <w:tcW w:w="6588" w:type="dxa"/>
            <w:shd w:val="clear" w:color="auto" w:fill="C0C0C0"/>
          </w:tcPr>
          <w:p w:rsidR="008400F6" w:rsidRPr="00B03027" w:rsidRDefault="008400F6" w:rsidP="008400F6">
            <w:pPr>
              <w:spacing w:after="0"/>
              <w:jc w:val="center"/>
              <w:rPr>
                <w:b/>
              </w:rPr>
            </w:pPr>
            <w:r w:rsidRPr="00B03027">
              <w:rPr>
                <w:b/>
              </w:rPr>
              <w:t>Item Description</w:t>
            </w:r>
          </w:p>
        </w:tc>
        <w:tc>
          <w:tcPr>
            <w:tcW w:w="2268" w:type="dxa"/>
            <w:shd w:val="clear" w:color="auto" w:fill="C0C0C0"/>
          </w:tcPr>
          <w:p w:rsidR="008400F6" w:rsidRPr="00B03027" w:rsidRDefault="008400F6" w:rsidP="008400F6">
            <w:pPr>
              <w:spacing w:after="0"/>
              <w:jc w:val="center"/>
              <w:rPr>
                <w:b/>
              </w:rPr>
            </w:pPr>
            <w:r w:rsidRPr="00B03027">
              <w:rPr>
                <w:b/>
              </w:rPr>
              <w:t>Quantity</w:t>
            </w:r>
          </w:p>
        </w:tc>
      </w:tr>
      <w:tr w:rsidR="00A91469" w:rsidRPr="00B03027" w:rsidTr="00653DE5">
        <w:tc>
          <w:tcPr>
            <w:tcW w:w="6588" w:type="dxa"/>
            <w:shd w:val="clear" w:color="auto" w:fill="auto"/>
          </w:tcPr>
          <w:p w:rsidR="00A91469" w:rsidRPr="00A91469" w:rsidRDefault="00A91469" w:rsidP="008400F6">
            <w:pPr>
              <w:spacing w:after="0"/>
              <w:rPr>
                <w:b/>
              </w:rPr>
            </w:pPr>
            <w:r w:rsidRPr="00A91469">
              <w:rPr>
                <w:b/>
              </w:rPr>
              <w:t>HEALTH CARD</w:t>
            </w:r>
          </w:p>
        </w:tc>
        <w:tc>
          <w:tcPr>
            <w:tcW w:w="2268" w:type="dxa"/>
            <w:shd w:val="clear" w:color="auto" w:fill="auto"/>
          </w:tcPr>
          <w:p w:rsidR="00A91469" w:rsidRDefault="00A91469" w:rsidP="008400F6">
            <w:pPr>
              <w:spacing w:after="0"/>
            </w:pPr>
            <w:r>
              <w:t>1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>
              <w:t>Sleeping Bag / blanket</w:t>
            </w:r>
          </w:p>
        </w:tc>
        <w:tc>
          <w:tcPr>
            <w:tcW w:w="2268" w:type="dxa"/>
            <w:shd w:val="clear" w:color="auto" w:fill="auto"/>
          </w:tcPr>
          <w:p w:rsidR="008400F6" w:rsidRDefault="008400F6" w:rsidP="008400F6">
            <w:pPr>
              <w:spacing w:after="0"/>
            </w:pPr>
            <w:r>
              <w:t>1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Default="008400F6" w:rsidP="008400F6">
            <w:pPr>
              <w:spacing w:after="0"/>
            </w:pPr>
            <w:r>
              <w:t>Pillow</w:t>
            </w:r>
          </w:p>
        </w:tc>
        <w:tc>
          <w:tcPr>
            <w:tcW w:w="2268" w:type="dxa"/>
            <w:shd w:val="clear" w:color="auto" w:fill="auto"/>
          </w:tcPr>
          <w:p w:rsidR="008400F6" w:rsidRDefault="008400F6" w:rsidP="008400F6">
            <w:pPr>
              <w:spacing w:after="0"/>
            </w:pPr>
            <w:r>
              <w:t>1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 w:rsidRPr="00B03027">
              <w:t>Socks</w:t>
            </w:r>
          </w:p>
        </w:tc>
        <w:tc>
          <w:tcPr>
            <w:tcW w:w="226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>
              <w:t>2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 w:rsidRPr="00B03027">
              <w:t xml:space="preserve">Undergarments </w:t>
            </w:r>
          </w:p>
        </w:tc>
        <w:tc>
          <w:tcPr>
            <w:tcW w:w="226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>
              <w:t>2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>
              <w:t xml:space="preserve">Sleepwear/Pajamas </w:t>
            </w:r>
          </w:p>
        </w:tc>
        <w:tc>
          <w:tcPr>
            <w:tcW w:w="226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 w:rsidRPr="00B03027">
              <w:t>1</w:t>
            </w:r>
            <w:r>
              <w:t xml:space="preserve"> set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 w:rsidRPr="00B03027">
              <w:t>Hygiene kit:</w:t>
            </w:r>
          </w:p>
        </w:tc>
        <w:tc>
          <w:tcPr>
            <w:tcW w:w="226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 w:rsidRPr="00B03027">
              <w:t>1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Pr="00B03027" w:rsidRDefault="008400F6" w:rsidP="008400F6">
            <w:pPr>
              <w:numPr>
                <w:ilvl w:val="0"/>
                <w:numId w:val="1"/>
              </w:numPr>
              <w:spacing w:after="0" w:line="240" w:lineRule="auto"/>
            </w:pPr>
            <w:r>
              <w:t>deodorant</w:t>
            </w:r>
          </w:p>
        </w:tc>
        <w:tc>
          <w:tcPr>
            <w:tcW w:w="226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>
              <w:t>1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Pr="00B03027" w:rsidRDefault="008400F6" w:rsidP="008400F6">
            <w:pPr>
              <w:numPr>
                <w:ilvl w:val="0"/>
                <w:numId w:val="1"/>
              </w:numPr>
              <w:spacing w:after="0" w:line="240" w:lineRule="auto"/>
            </w:pPr>
            <w:r w:rsidRPr="00B03027">
              <w:t>tooth brush</w:t>
            </w:r>
          </w:p>
        </w:tc>
        <w:tc>
          <w:tcPr>
            <w:tcW w:w="226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 w:rsidRPr="00B03027">
              <w:t>1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Pr="00B03027" w:rsidRDefault="008400F6" w:rsidP="008400F6">
            <w:pPr>
              <w:numPr>
                <w:ilvl w:val="0"/>
                <w:numId w:val="1"/>
              </w:numPr>
              <w:spacing w:after="0" w:line="240" w:lineRule="auto"/>
            </w:pPr>
            <w:r w:rsidRPr="00B03027">
              <w:t>tooth paste</w:t>
            </w:r>
          </w:p>
        </w:tc>
        <w:tc>
          <w:tcPr>
            <w:tcW w:w="226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 w:rsidRPr="00B03027">
              <w:t>1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Pr="00B03027" w:rsidRDefault="008400F6" w:rsidP="008400F6">
            <w:pPr>
              <w:numPr>
                <w:ilvl w:val="0"/>
                <w:numId w:val="1"/>
              </w:numPr>
              <w:spacing w:after="0" w:line="240" w:lineRule="auto"/>
            </w:pPr>
            <w:r w:rsidRPr="00B03027">
              <w:t>floss</w:t>
            </w:r>
          </w:p>
        </w:tc>
        <w:tc>
          <w:tcPr>
            <w:tcW w:w="226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 w:rsidRPr="00B03027">
              <w:t>1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Pr="00B03027" w:rsidRDefault="008400F6" w:rsidP="008400F6">
            <w:pPr>
              <w:numPr>
                <w:ilvl w:val="0"/>
                <w:numId w:val="1"/>
              </w:numPr>
              <w:spacing w:after="0" w:line="240" w:lineRule="auto"/>
            </w:pPr>
            <w:r w:rsidRPr="00B03027">
              <w:t>shampoo</w:t>
            </w:r>
          </w:p>
        </w:tc>
        <w:tc>
          <w:tcPr>
            <w:tcW w:w="226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 w:rsidRPr="00B03027">
              <w:t>1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Pr="00B03027" w:rsidRDefault="008400F6" w:rsidP="008400F6">
            <w:pPr>
              <w:numPr>
                <w:ilvl w:val="0"/>
                <w:numId w:val="1"/>
              </w:numPr>
              <w:spacing w:after="0" w:line="240" w:lineRule="auto"/>
            </w:pPr>
            <w:r w:rsidRPr="00B03027">
              <w:t>soap</w:t>
            </w:r>
          </w:p>
        </w:tc>
        <w:tc>
          <w:tcPr>
            <w:tcW w:w="226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 w:rsidRPr="00B03027">
              <w:t>1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Pr="00B03027" w:rsidRDefault="008400F6" w:rsidP="008400F6">
            <w:pPr>
              <w:numPr>
                <w:ilvl w:val="0"/>
                <w:numId w:val="1"/>
              </w:numPr>
              <w:spacing w:after="0" w:line="240" w:lineRule="auto"/>
            </w:pPr>
            <w:r>
              <w:t>face c</w:t>
            </w:r>
            <w:r w:rsidRPr="00B03027">
              <w:t>loth</w:t>
            </w:r>
          </w:p>
        </w:tc>
        <w:tc>
          <w:tcPr>
            <w:tcW w:w="226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 w:rsidRPr="00B03027">
              <w:t>1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Pr="00B03027" w:rsidRDefault="008400F6" w:rsidP="008400F6">
            <w:pPr>
              <w:numPr>
                <w:ilvl w:val="0"/>
                <w:numId w:val="1"/>
              </w:numPr>
              <w:spacing w:after="0" w:line="240" w:lineRule="auto"/>
            </w:pPr>
            <w:r w:rsidRPr="00B03027">
              <w:t>towel</w:t>
            </w:r>
          </w:p>
        </w:tc>
        <w:tc>
          <w:tcPr>
            <w:tcW w:w="226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 w:rsidRPr="00B03027">
              <w:t>1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Pr="00B03027" w:rsidRDefault="008400F6" w:rsidP="008400F6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shower sandals </w:t>
            </w:r>
          </w:p>
        </w:tc>
        <w:tc>
          <w:tcPr>
            <w:tcW w:w="226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>
              <w:t>1 pair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Pr="00B03027" w:rsidRDefault="008400F6" w:rsidP="008400F6">
            <w:pPr>
              <w:numPr>
                <w:ilvl w:val="0"/>
                <w:numId w:val="1"/>
              </w:numPr>
              <w:spacing w:after="0" w:line="240" w:lineRule="auto"/>
            </w:pPr>
            <w:r w:rsidRPr="00B03027">
              <w:t>shaving kit (males)</w:t>
            </w:r>
          </w:p>
        </w:tc>
        <w:tc>
          <w:tcPr>
            <w:tcW w:w="226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 w:rsidRPr="00B03027">
              <w:t>1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>
              <w:t>Spending Money</w:t>
            </w:r>
          </w:p>
        </w:tc>
        <w:tc>
          <w:tcPr>
            <w:tcW w:w="226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>
              <w:t>$</w:t>
            </w:r>
          </w:p>
        </w:tc>
      </w:tr>
    </w:tbl>
    <w:p w:rsidR="00A91469" w:rsidRDefault="00A91469"/>
    <w:p w:rsidR="00A91469" w:rsidRDefault="00A91469"/>
    <w:p w:rsidR="00A91469" w:rsidRDefault="00A91469" w:rsidP="00A91469">
      <w:pPr>
        <w:spacing w:after="0"/>
      </w:pPr>
      <w:r>
        <w:t xml:space="preserve">Justin </w:t>
      </w:r>
      <w:proofErr w:type="spellStart"/>
      <w:r>
        <w:t>Leadbeater</w:t>
      </w:r>
      <w:proofErr w:type="spellEnd"/>
    </w:p>
    <w:p w:rsidR="00A91469" w:rsidRDefault="00A91469" w:rsidP="00A91469">
      <w:pPr>
        <w:spacing w:after="0"/>
      </w:pPr>
      <w:r>
        <w:t xml:space="preserve">Captain </w:t>
      </w:r>
    </w:p>
    <w:p w:rsidR="00A91469" w:rsidRDefault="00A91469" w:rsidP="00A91469">
      <w:pPr>
        <w:spacing w:after="0"/>
      </w:pPr>
      <w:r>
        <w:t>Commanding Officer</w:t>
      </w:r>
    </w:p>
    <w:p w:rsidR="00A91469" w:rsidRDefault="00A91469" w:rsidP="00A91469">
      <w:pPr>
        <w:spacing w:after="0"/>
      </w:pPr>
      <w:r>
        <w:t>(613) 827-2320</w:t>
      </w:r>
    </w:p>
    <w:p w:rsidR="00A91469" w:rsidRDefault="00A91469" w:rsidP="00A91469">
      <w:pPr>
        <w:spacing w:after="0"/>
      </w:pPr>
      <w:r>
        <w:t>Lead_beater@hotmail.com</w:t>
      </w:r>
    </w:p>
    <w:sectPr w:rsidR="00A914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67F4D"/>
    <w:multiLevelType w:val="hybridMultilevel"/>
    <w:tmpl w:val="183C260C"/>
    <w:lvl w:ilvl="0" w:tplc="206890D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F6"/>
    <w:rsid w:val="001427A4"/>
    <w:rsid w:val="008400F6"/>
    <w:rsid w:val="00A9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Leadblaster</dc:creator>
  <cp:lastModifiedBy>Leadblaster</cp:lastModifiedBy>
  <cp:revision>1</cp:revision>
  <dcterms:created xsi:type="dcterms:W3CDTF">2015-03-11T23:43:00Z</dcterms:created>
  <dcterms:modified xsi:type="dcterms:W3CDTF">2015-03-12T00:04:00Z</dcterms:modified>
</cp:coreProperties>
</file>